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D58" w:rsidRPr="0090793D" w:rsidRDefault="00625D58" w:rsidP="00625D58">
      <w:pPr>
        <w:pStyle w:val="Default"/>
        <w:rPr>
          <w:color w:val="auto"/>
        </w:rPr>
      </w:pPr>
      <w:r w:rsidRPr="0090793D">
        <w:rPr>
          <w:b/>
          <w:bCs/>
          <w:color w:val="auto"/>
        </w:rPr>
        <w:t xml:space="preserve">LTABC </w:t>
      </w:r>
      <w:r>
        <w:rPr>
          <w:b/>
          <w:bCs/>
          <w:color w:val="auto"/>
        </w:rPr>
        <w:t>Code of Conduct</w:t>
      </w:r>
      <w:r w:rsidRPr="0090793D">
        <w:rPr>
          <w:b/>
          <w:bCs/>
          <w:color w:val="auto"/>
        </w:rPr>
        <w:t xml:space="preserve"> </w:t>
      </w:r>
    </w:p>
    <w:p w:rsidR="00625D58" w:rsidRPr="0090793D" w:rsidRDefault="00625D58" w:rsidP="00625D58">
      <w:pPr>
        <w:pStyle w:val="Default"/>
        <w:rPr>
          <w:color w:val="auto"/>
        </w:rPr>
      </w:pPr>
    </w:p>
    <w:p w:rsidR="00625D58" w:rsidRDefault="00625D58" w:rsidP="00625D58">
      <w:pPr>
        <w:pStyle w:val="Default"/>
        <w:rPr>
          <w:color w:val="auto"/>
        </w:rPr>
      </w:pPr>
      <w:r w:rsidRPr="0090793D">
        <w:rPr>
          <w:color w:val="auto"/>
        </w:rPr>
        <w:t xml:space="preserve">As a private, non-profit organization, we have an obligation to provide a public benefit and therefore strive to avoid any conflict of interest or provide any private benefit to any of our Board members, staff or other individuals. More fundamentally, achieving our mission requires maintenance of the public trust. We will conduct our activities with complete integrity, striving to ensure that all our dealings with others be characterized by good faith, honesty and fair dealing. </w:t>
      </w:r>
    </w:p>
    <w:p w:rsidR="00625D58" w:rsidRDefault="00625D58" w:rsidP="00625D58">
      <w:pPr>
        <w:pStyle w:val="Default"/>
        <w:rPr>
          <w:color w:val="auto"/>
        </w:rPr>
      </w:pPr>
    </w:p>
    <w:p w:rsidR="00625D58" w:rsidRPr="0090793D" w:rsidRDefault="00625D58" w:rsidP="00625D58">
      <w:pPr>
        <w:pStyle w:val="Default"/>
        <w:rPr>
          <w:color w:val="auto"/>
        </w:rPr>
      </w:pPr>
      <w:r w:rsidRPr="00625D58">
        <w:rPr>
          <w:color w:val="auto"/>
        </w:rPr>
        <w:t>Our organization is dedicated to creating an inclusive environment for everyone, regardless of race, ethnicity, nationality, religion, color, sex, national origin, age, disability (physical or mental), genetic information, sexual orientation, gender identity, parental status, marital status, and political affiliation as well as gender expression, mental illness, socioeconomic status or background, neuro(a)typicality, physical appearance, body size, computing experience, or clothing.</w:t>
      </w:r>
      <w:r w:rsidRPr="00C448A8">
        <w:rPr>
          <w:color w:val="auto"/>
        </w:rPr>
        <w:t xml:space="preserve"> </w:t>
      </w:r>
    </w:p>
    <w:p w:rsidR="00625D58" w:rsidRPr="0090793D" w:rsidRDefault="00625D58" w:rsidP="00625D58">
      <w:pPr>
        <w:pStyle w:val="Default"/>
        <w:rPr>
          <w:color w:val="auto"/>
        </w:rPr>
      </w:pPr>
    </w:p>
    <w:p w:rsidR="00625D58" w:rsidRPr="0090793D" w:rsidRDefault="00625D58" w:rsidP="00625D58">
      <w:pPr>
        <w:pStyle w:val="Default"/>
        <w:rPr>
          <w:color w:val="auto"/>
        </w:rPr>
      </w:pPr>
      <w:r w:rsidRPr="0090793D">
        <w:rPr>
          <w:color w:val="auto"/>
        </w:rPr>
        <w:t>We also conduct our organizational activities under the highest professional standards and in accordance with the Canadian Land Trust Alliance’s Standards and Practices.</w:t>
      </w:r>
    </w:p>
    <w:p w:rsidR="00625D58" w:rsidRPr="0090793D" w:rsidRDefault="00625D58" w:rsidP="00625D58">
      <w:pPr>
        <w:pStyle w:val="Default"/>
        <w:rPr>
          <w:color w:val="auto"/>
        </w:rPr>
      </w:pPr>
    </w:p>
    <w:p w:rsidR="00625D58" w:rsidRPr="0090793D" w:rsidRDefault="00625D58" w:rsidP="00625D58">
      <w:pPr>
        <w:pStyle w:val="Default"/>
        <w:rPr>
          <w:color w:val="auto"/>
        </w:rPr>
      </w:pPr>
      <w:r w:rsidRPr="0090793D">
        <w:rPr>
          <w:color w:val="auto"/>
        </w:rPr>
        <w:t xml:space="preserve">We acknowledge the trust placed upon us by our donors, partners and the public also requires us to be fiscally responsible, mindful of our long-term responsibility to the lands we protect and dedicated to building a sustainable, capable organization. </w:t>
      </w:r>
    </w:p>
    <w:p w:rsidR="00625D58" w:rsidRPr="0090793D" w:rsidRDefault="00625D58" w:rsidP="00625D58">
      <w:pPr>
        <w:pStyle w:val="Default"/>
        <w:rPr>
          <w:color w:val="auto"/>
        </w:rPr>
      </w:pPr>
    </w:p>
    <w:p w:rsidR="00625D58" w:rsidRPr="0090793D" w:rsidRDefault="00625D58" w:rsidP="00625D58">
      <w:pPr>
        <w:pStyle w:val="Default"/>
        <w:rPr>
          <w:color w:val="auto"/>
        </w:rPr>
      </w:pPr>
      <w:r w:rsidRPr="0090793D">
        <w:rPr>
          <w:color w:val="auto"/>
        </w:rPr>
        <w:t xml:space="preserve">Finally, we strive to enhance the reputation and credibility of the land trust community. When appropriate, we work cooperatively with other land trusts, government agencies, private individuals and conservation organizations to accomplish high quality, lasting conservation of important natural and historic landscapes. </w:t>
      </w:r>
    </w:p>
    <w:p w:rsidR="00625D58" w:rsidRDefault="00625D58" w:rsidP="00625D58">
      <w:pPr>
        <w:rPr>
          <w:lang w:val="en-US"/>
        </w:rPr>
      </w:pPr>
    </w:p>
    <w:p w:rsidR="00625D58" w:rsidRDefault="00625D58" w:rsidP="00625D58">
      <w:pPr>
        <w:rPr>
          <w:lang w:val="en-US"/>
        </w:rPr>
      </w:pPr>
    </w:p>
    <w:p w:rsidR="00625D58" w:rsidRDefault="00625D58" w:rsidP="00625D58">
      <w:pPr>
        <w:rPr>
          <w:lang w:val="en-US"/>
        </w:rPr>
      </w:pPr>
    </w:p>
    <w:p w:rsidR="00625D58" w:rsidRDefault="00625D58" w:rsidP="00625D58">
      <w:pPr>
        <w:rPr>
          <w:lang w:val="en-US"/>
        </w:rPr>
      </w:pPr>
    </w:p>
    <w:p w:rsidR="00625D58" w:rsidRDefault="00625D58" w:rsidP="00625D58">
      <w:pPr>
        <w:rPr>
          <w:lang w:val="en-US"/>
        </w:rPr>
      </w:pPr>
    </w:p>
    <w:p w:rsidR="00625D58" w:rsidRDefault="00625D58" w:rsidP="00625D58">
      <w:pPr>
        <w:rPr>
          <w:lang w:val="en-US"/>
        </w:rPr>
      </w:pPr>
    </w:p>
    <w:p w:rsidR="00625D58" w:rsidRDefault="00625D58" w:rsidP="00625D58">
      <w:pPr>
        <w:rPr>
          <w:lang w:val="en-US"/>
        </w:rPr>
      </w:pPr>
    </w:p>
    <w:p w:rsidR="00625D58" w:rsidRDefault="00625D58" w:rsidP="00625D58">
      <w:pPr>
        <w:rPr>
          <w:lang w:val="en-US"/>
        </w:rPr>
      </w:pPr>
    </w:p>
    <w:p w:rsidR="00625D58" w:rsidRDefault="00625D58" w:rsidP="00625D58">
      <w:pPr>
        <w:rPr>
          <w:lang w:val="en-US"/>
        </w:rPr>
      </w:pPr>
    </w:p>
    <w:p w:rsidR="00625D58" w:rsidRDefault="00625D58" w:rsidP="00625D58">
      <w:pPr>
        <w:rPr>
          <w:lang w:val="en-US"/>
        </w:rPr>
      </w:pPr>
    </w:p>
    <w:p w:rsidR="00625D58" w:rsidRDefault="00625D58" w:rsidP="00625D58">
      <w:pPr>
        <w:rPr>
          <w:lang w:val="en-US"/>
        </w:rPr>
      </w:pPr>
    </w:p>
    <w:p w:rsidR="00625D58" w:rsidRDefault="00625D58" w:rsidP="00625D58">
      <w:pPr>
        <w:rPr>
          <w:lang w:val="en-US"/>
        </w:rPr>
      </w:pPr>
      <w:bookmarkStart w:id="0" w:name="_GoBack"/>
      <w:bookmarkEnd w:id="0"/>
    </w:p>
    <w:sectPr w:rsidR="00625D5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DF5B67"/>
    <w:multiLevelType w:val="hybridMultilevel"/>
    <w:tmpl w:val="F97477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D58"/>
    <w:rsid w:val="00625D58"/>
    <w:rsid w:val="00BC725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14E1E4-BA97-465E-BD64-A690CAD3A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5D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5D58"/>
    <w:pPr>
      <w:ind w:left="720"/>
      <w:contextualSpacing/>
    </w:pPr>
  </w:style>
  <w:style w:type="paragraph" w:customStyle="1" w:styleId="Default">
    <w:name w:val="Default"/>
    <w:rsid w:val="00625D58"/>
    <w:pPr>
      <w:autoSpaceDE w:val="0"/>
      <w:autoSpaceDN w:val="0"/>
      <w:adjustRightInd w:val="0"/>
      <w:spacing w:after="0" w:line="240" w:lineRule="auto"/>
    </w:pPr>
    <w:rPr>
      <w:rFonts w:ascii="Times New Roman" w:eastAsia="Times New Roman" w:hAnsi="Times New Roman" w:cs="Times New Roman"/>
      <w:color w:val="000000"/>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262</Words>
  <Characters>1495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McNair</dc:creator>
  <cp:keywords/>
  <dc:description/>
  <cp:lastModifiedBy>Paul McNair</cp:lastModifiedBy>
  <cp:revision>1</cp:revision>
  <dcterms:created xsi:type="dcterms:W3CDTF">2022-02-28T20:07:00Z</dcterms:created>
  <dcterms:modified xsi:type="dcterms:W3CDTF">2022-02-28T20:09:00Z</dcterms:modified>
</cp:coreProperties>
</file>